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92" w:rsidRPr="00265892" w:rsidRDefault="00265892" w:rsidP="00265892">
      <w:pPr>
        <w:rPr>
          <w:b/>
          <w:bCs/>
        </w:rPr>
      </w:pPr>
      <w:r w:rsidRPr="00265892">
        <w:rPr>
          <w:b/>
          <w:bCs/>
        </w:rPr>
        <w:t>Рекомендации</w:t>
      </w:r>
      <w:proofErr w:type="gramStart"/>
      <w:r w:rsidRPr="00265892">
        <w:rPr>
          <w:b/>
          <w:bCs/>
        </w:rPr>
        <w:t xml:space="preserve"> С</w:t>
      </w:r>
      <w:proofErr w:type="gramEnd"/>
      <w:r w:rsidRPr="00265892">
        <w:rPr>
          <w:b/>
          <w:bCs/>
        </w:rPr>
        <w:t>едьмого Благовещенского православного педагогического форума «Духовно-нравственное воспитание в образовательной среде Краснодарского края»</w:t>
      </w:r>
    </w:p>
    <w:p w:rsidR="00265892" w:rsidRPr="00265892" w:rsidRDefault="00265892" w:rsidP="00265892">
      <w:r w:rsidRPr="00265892">
        <w:t> </w:t>
      </w:r>
    </w:p>
    <w:p w:rsidR="00265892" w:rsidRPr="00265892" w:rsidRDefault="00265892" w:rsidP="00265892">
      <w:r w:rsidRPr="00265892">
        <w:t> </w:t>
      </w:r>
    </w:p>
    <w:p w:rsidR="00265892" w:rsidRPr="00265892" w:rsidRDefault="00D2529F" w:rsidP="00265892">
      <w:hyperlink r:id="rId4" w:history="1">
        <w:r w:rsidR="00265892" w:rsidRPr="00265892">
          <w:rPr>
            <w:rStyle w:val="a3"/>
            <w:noProof/>
          </w:rPr>
          <w:drawing>
            <wp:anchor distT="0" distB="0" distL="0" distR="0" simplePos="0" relativeHeight="251660288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905000" cy="1428750"/>
              <wp:effectExtent l="19050" t="0" r="0" b="0"/>
              <wp:wrapSquare wrapText="bothSides"/>
              <wp:docPr id="3" name="Рисунок 3" descr="Рекомендации Седьмого Благовещенского православного педагогического форума   «Духовно-нравственное воспитание в образовательной среде   Краснодарского края»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Рекомендации Седьмого Благовещенского православного педагогического форума   «Духовно-нравственное воспитание в образовательной среде   Краснодарского края»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2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265892" w:rsidRPr="00265892">
        <w:t>Вопросы духовно-нравственного воспитания в образовательной среде Краснодарского края были рассмотрены на</w:t>
      </w:r>
      <w:proofErr w:type="gramStart"/>
      <w:r w:rsidR="00265892" w:rsidRPr="00265892">
        <w:t xml:space="preserve"> С</w:t>
      </w:r>
      <w:proofErr w:type="gramEnd"/>
      <w:r w:rsidR="00265892" w:rsidRPr="00265892">
        <w:t xml:space="preserve">едьмом  Благовещенском православном педагогическом форуме, состоявшемся 26-28 марта 2012 года в Туапсинском районе. </w:t>
      </w:r>
      <w:proofErr w:type="gramStart"/>
      <w:r w:rsidR="00265892" w:rsidRPr="00265892">
        <w:t xml:space="preserve">Православный педагогический форум собрал представителей </w:t>
      </w:r>
      <w:proofErr w:type="spellStart"/>
      <w:r w:rsidR="00265892" w:rsidRPr="00265892">
        <w:t>Екатеринодарской</w:t>
      </w:r>
      <w:proofErr w:type="spellEnd"/>
      <w:r w:rsidR="00265892" w:rsidRPr="00265892">
        <w:t xml:space="preserve"> и Кубанской епархии, специалистов департамента образования и науки, краснодарского краевого института дополнительного профессионального педагогического образования, представителей казачества,  родительской и педагогической общественности края, представителей общественных организаций (Ассоциации родительских комитетов и сообществ России («АРКС»), средства массовой информации Кубани.</w:t>
      </w:r>
      <w:proofErr w:type="gramEnd"/>
    </w:p>
    <w:p w:rsidR="00265892" w:rsidRPr="00265892" w:rsidRDefault="00265892" w:rsidP="00265892">
      <w:r w:rsidRPr="00265892">
        <w:t xml:space="preserve">Особенностью данного форума стало привлечение к его работе специалистов муниципальных органов управлений образованием и территориальных методических служб, курирующих воспитательную работу в образовательных системах муниципалитетов. В работе форума принимали участие более 150 представителей из 44 муниципальных образований края.  В программе форума были рассмотрены вопросы системного подхода к организации духовно-нравственного воспитания в образовательной среде края, взаимодействия образовательных учреждений, общественных организаций и родительского сообщества. Особое внимание на форуме было отведено обсуждению современных социальных проблем: случаев суицидального поведения среди несовершеннолетних, проявления жестокости  и вандализма среди детей, наркомании и других асоциальных проявлений, стоящих на пути духовного роста детей и подростков. Участники форума выразили обеспокоенность современным состоянием духовно-нравственной культуры подрастающего поколения, а также  обращают внимание всех общественных структур и объединений,  духовенства на опасность отдельных положений  нового законопроекта о культуре, представляющих угрозу духовно-нравственному состоянию общества.  В случае бездействия в деле формирования нравственно здоровой  и  духовно богатой личности современных детей и подростков общество перестанет  быть жизнеспособным.  Обсудив проекты  федеральных законов, указали на опасность идей </w:t>
      </w:r>
      <w:proofErr w:type="spellStart"/>
      <w:r w:rsidRPr="00265892">
        <w:t>гендерного</w:t>
      </w:r>
      <w:proofErr w:type="spellEnd"/>
      <w:r w:rsidRPr="00265892">
        <w:t xml:space="preserve"> равенства и ювенальной юстиции.           </w:t>
      </w:r>
    </w:p>
    <w:p w:rsidR="00265892" w:rsidRPr="00265892" w:rsidRDefault="00265892" w:rsidP="00265892">
      <w:r w:rsidRPr="00265892">
        <w:t>Участники Форума отмечают, что новый закон «Об основах охраны здоровья граждан в Российской Федерации», разрешающий суррогатное материнство, детское донорство, принудительные аборты, принудительную стерилизацию,  деморализует общество и обесценивает человеческую жизнь.</w:t>
      </w:r>
    </w:p>
    <w:p w:rsidR="00265892" w:rsidRPr="00265892" w:rsidRDefault="00265892" w:rsidP="00265892">
      <w:r w:rsidRPr="00265892">
        <w:t xml:space="preserve">Форум обращается в Государственную Думу РФ с рекомендацией внести поправки в принятый федеральный закон «Об основах охраны здоровья граждан в Российской Федерации», изменить концепцию проекта федерального закона о культуре в РФ и отклонить федеральный закон о </w:t>
      </w:r>
      <w:proofErr w:type="spellStart"/>
      <w:r w:rsidRPr="00265892">
        <w:t>гендерном</w:t>
      </w:r>
      <w:proofErr w:type="spellEnd"/>
      <w:r w:rsidRPr="00265892">
        <w:t xml:space="preserve"> равенстве и об общественном контроле.</w:t>
      </w:r>
    </w:p>
    <w:p w:rsidR="00265892" w:rsidRPr="00265892" w:rsidRDefault="00265892" w:rsidP="00265892">
      <w:r w:rsidRPr="00265892">
        <w:lastRenderedPageBreak/>
        <w:t xml:space="preserve">            По итогам обсуждения основных направлений совместной деятельности образовательных учреждений, </w:t>
      </w:r>
      <w:proofErr w:type="spellStart"/>
      <w:r w:rsidRPr="00265892">
        <w:t>Екатеринодарской</w:t>
      </w:r>
      <w:proofErr w:type="spellEnd"/>
      <w:r w:rsidRPr="00265892">
        <w:t xml:space="preserve">  и Кубанской епархии, семьи, других заинтересованных служб, в целях оказания организационно – методической поддержки работникам образования, осуществляющим православно – ориентированное  воспитание в общеобразовательных учреждениях, Форум рекомендует:</w:t>
      </w:r>
    </w:p>
    <w:p w:rsidR="00265892" w:rsidRPr="00265892" w:rsidRDefault="00265892" w:rsidP="00265892">
      <w:r w:rsidRPr="00265892">
        <w:t>1       Совместно:</w:t>
      </w:r>
    </w:p>
    <w:p w:rsidR="00265892" w:rsidRPr="00265892" w:rsidRDefault="00265892" w:rsidP="00265892">
      <w:r w:rsidRPr="00265892">
        <w:t>·     Объединить и скорректировать работу системы образования и духовенства, СМИ и всех заинтересованных служб по противодействию стремительно развивающимся  негативным процессам, разрушающим  личность ребенка.</w:t>
      </w:r>
    </w:p>
    <w:p w:rsidR="00265892" w:rsidRPr="00265892" w:rsidRDefault="00265892" w:rsidP="00265892">
      <w:r w:rsidRPr="00265892">
        <w:t>·     Продолжить системную совместную работу по совершенствованию преподавания ОПК и введению курса ОРКСЭ.</w:t>
      </w:r>
    </w:p>
    <w:p w:rsidR="00265892" w:rsidRPr="00265892" w:rsidRDefault="00265892" w:rsidP="00265892">
      <w:r w:rsidRPr="00265892">
        <w:t xml:space="preserve">·     Совершенствовать систему подготовки школьников к Всероссийской предметной олимпиаде по основам православной культуры «Русь Святая, храни веру православную!», многопрофильной олимпиаде Православного Свято – </w:t>
      </w:r>
      <w:proofErr w:type="spellStart"/>
      <w:r w:rsidRPr="00265892">
        <w:t>Тихоновского</w:t>
      </w:r>
      <w:proofErr w:type="spellEnd"/>
      <w:r w:rsidRPr="00265892">
        <w:t xml:space="preserve">  гуманитарного университета, а также к различным интеллектуальным и литературно – художественным конкурсам по православной тематике для привития интереса к изучению культурного наследия России, основанного на православии.</w:t>
      </w:r>
    </w:p>
    <w:p w:rsidR="00265892" w:rsidRPr="00265892" w:rsidRDefault="00265892" w:rsidP="00265892">
      <w:r w:rsidRPr="00265892">
        <w:t>·     Разработать и организовать многоуровневую интеллектуальную игру по основам православной культуры «Свет веры» к 1 сентября 2012 года</w:t>
      </w:r>
    </w:p>
    <w:p w:rsidR="00265892" w:rsidRPr="00265892" w:rsidRDefault="00265892" w:rsidP="00265892">
      <w:r w:rsidRPr="00265892">
        <w:t xml:space="preserve">·     Активно привлекать к работе со школьниками в области духовно-нравственного воспитания преподавателей и учащихся </w:t>
      </w:r>
      <w:proofErr w:type="spellStart"/>
      <w:r w:rsidRPr="00265892">
        <w:t>Екатеринодарской</w:t>
      </w:r>
      <w:proofErr w:type="spellEnd"/>
      <w:r w:rsidRPr="00265892">
        <w:t xml:space="preserve"> духовной семинарии.</w:t>
      </w:r>
    </w:p>
    <w:p w:rsidR="00265892" w:rsidRPr="00265892" w:rsidRDefault="00265892" w:rsidP="00265892">
      <w:r w:rsidRPr="00265892">
        <w:t>·     Выстроить системное взаимодействие  с духовенством  Кубанской епархии и образовательными учреждениями края в вопросах духовно-нравственного воспитания подрастающего поколения Кубани.</w:t>
      </w:r>
    </w:p>
    <w:p w:rsidR="00265892" w:rsidRPr="00265892" w:rsidRDefault="00265892" w:rsidP="00265892">
      <w:r w:rsidRPr="00265892">
        <w:t> </w:t>
      </w:r>
    </w:p>
    <w:p w:rsidR="00265892" w:rsidRPr="00265892" w:rsidRDefault="00265892" w:rsidP="00265892">
      <w:r w:rsidRPr="00265892">
        <w:t>2. Образовательным учреждениям края:</w:t>
      </w:r>
    </w:p>
    <w:p w:rsidR="00265892" w:rsidRPr="00265892" w:rsidRDefault="00265892" w:rsidP="00265892">
      <w:r w:rsidRPr="00265892">
        <w:t>·     Расширять сферу духовно-нравственного воспитания через систему работы классного руководителя; организацию профильных смен, площадок, лагерей в рамках летнего отдыха и оздоровления учащихся; активное использование возможностей системы дополнительного образования детей.</w:t>
      </w:r>
    </w:p>
    <w:p w:rsidR="00265892" w:rsidRPr="00265892" w:rsidRDefault="00265892" w:rsidP="00265892">
      <w:r w:rsidRPr="00265892">
        <w:t>·     Ознакомиться с опытом и информировать родителей учащихся о работе Ассоциации родительских комитетов и сообществ России («АРКС»).</w:t>
      </w:r>
    </w:p>
    <w:p w:rsidR="00265892" w:rsidRPr="00265892" w:rsidRDefault="00265892" w:rsidP="00265892">
      <w:r w:rsidRPr="00265892">
        <w:t>·     Включить в план проведения единых тематических недель на 2012-2013 учебный год неделю, посвященную вопросам семейных ценностей (любви, семьи и верности), проводить данную тематическую неделю дважды в год (ноябрь, май).</w:t>
      </w:r>
    </w:p>
    <w:p w:rsidR="00265892" w:rsidRPr="00265892" w:rsidRDefault="00265892" w:rsidP="00265892">
      <w:proofErr w:type="gramStart"/>
      <w:r w:rsidRPr="00265892">
        <w:t xml:space="preserve">·     Активнее взаимодействовать  с духовенством в  работе по профилактике суицидов среди подростков, в  работе с детьми сиротами и детьми, оставшимися без попечения родителей, с детьми из социально - неблагополучных семей и детьми, оказавшимися в сложной жизненной </w:t>
      </w:r>
      <w:r w:rsidRPr="00265892">
        <w:lastRenderedPageBreak/>
        <w:t>ситуации, требующих специальных психолого-педагогических программ и особого бережного подхода в целях профилактики отклоняющегося поведения.</w:t>
      </w:r>
      <w:proofErr w:type="gramEnd"/>
    </w:p>
    <w:p w:rsidR="00265892" w:rsidRPr="00265892" w:rsidRDefault="00265892" w:rsidP="00265892">
      <w:proofErr w:type="gramStart"/>
      <w:r w:rsidRPr="00265892">
        <w:t>·     Использовать в воспитательной работе различные формы приобщения учащихся к духовно-нравственным ценностям (циклы радио- и телепередач (телеканалов «Союз»,  «Спас», «О спасении и вере» на 9-м канале), православные сайты (</w:t>
      </w:r>
      <w:hyperlink r:id="rId6" w:history="1">
        <w:r w:rsidRPr="00265892">
          <w:rPr>
            <w:rStyle w:val="a3"/>
          </w:rPr>
          <w:t>http://xpam-xpicta.ru</w:t>
        </w:r>
      </w:hyperlink>
      <w:r w:rsidRPr="00265892">
        <w:t>,</w:t>
      </w:r>
      <w:hyperlink r:id="rId7" w:history="1">
        <w:r w:rsidRPr="00265892">
          <w:rPr>
            <w:rStyle w:val="a3"/>
          </w:rPr>
          <w:t>http://orthodoxkuban.com.ru</w:t>
        </w:r>
      </w:hyperlink>
      <w:r w:rsidRPr="00265892">
        <w:t>, </w:t>
      </w:r>
      <w:hyperlink r:id="rId8" w:history="1">
        <w:r w:rsidRPr="00265892">
          <w:rPr>
            <w:rStyle w:val="a3"/>
          </w:rPr>
          <w:t>http://www.pravoslavie.ru</w:t>
        </w:r>
      </w:hyperlink>
      <w:r w:rsidRPr="00265892">
        <w:t>, </w:t>
      </w:r>
      <w:hyperlink r:id="rId9" w:history="1">
        <w:r w:rsidRPr="00265892">
          <w:rPr>
            <w:rStyle w:val="a3"/>
          </w:rPr>
          <w:t>http://www.otdelro.ru</w:t>
        </w:r>
      </w:hyperlink>
      <w:r w:rsidRPr="00265892">
        <w:t>,  </w:t>
      </w:r>
      <w:hyperlink r:id="rId10" w:history="1">
        <w:r w:rsidRPr="00265892">
          <w:rPr>
            <w:rStyle w:val="a3"/>
          </w:rPr>
          <w:t>http://media.otdelro.ru</w:t>
        </w:r>
      </w:hyperlink>
      <w:r w:rsidRPr="00265892">
        <w:t>, </w:t>
      </w:r>
      <w:hyperlink r:id="rId11" w:history="1">
        <w:r w:rsidRPr="00265892">
          <w:rPr>
            <w:rStyle w:val="a3"/>
          </w:rPr>
          <w:t>http://www.pravmir.ru</w:t>
        </w:r>
      </w:hyperlink>
      <w:r w:rsidRPr="00265892">
        <w:t>) просмотр и обсуждение фильмов православного содержания, концерты духовной музыки и</w:t>
      </w:r>
      <w:proofErr w:type="gramEnd"/>
      <w:r w:rsidRPr="00265892">
        <w:t xml:space="preserve"> т.п.).</w:t>
      </w:r>
    </w:p>
    <w:p w:rsidR="00265892" w:rsidRPr="00265892" w:rsidRDefault="00265892" w:rsidP="00265892">
      <w:r w:rsidRPr="00265892">
        <w:t>3. Духовенству                                                                          </w:t>
      </w:r>
    </w:p>
    <w:p w:rsidR="00265892" w:rsidRPr="00265892" w:rsidRDefault="00265892" w:rsidP="00265892">
      <w:r w:rsidRPr="00265892">
        <w:t>·     Осуществлять систематическое консультативное сопровождение преподавания ОПК и ОРКСЭ священнослужителями для углубления содержательной части курса.</w:t>
      </w:r>
    </w:p>
    <w:p w:rsidR="00265892" w:rsidRPr="00265892" w:rsidRDefault="00265892" w:rsidP="00265892">
      <w:r w:rsidRPr="00265892">
        <w:t>·     Совместными усилиями духовенства, педагогической, родительской общественности и усилить координацию деятельности воскресных школ.</w:t>
      </w:r>
    </w:p>
    <w:p w:rsidR="00803E6A" w:rsidRDefault="00803E6A"/>
    <w:sectPr w:rsidR="00803E6A" w:rsidSect="00D25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892"/>
    <w:rsid w:val="00112B1D"/>
    <w:rsid w:val="00265892"/>
    <w:rsid w:val="00803E6A"/>
    <w:rsid w:val="00D2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8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slavie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orthodoxkuban.com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pam-xpicta.ru/" TargetMode="External"/><Relationship Id="rId11" Type="http://schemas.openxmlformats.org/officeDocument/2006/relationships/hyperlink" Target="http://www.pravmir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edia.otdelro.ru/" TargetMode="External"/><Relationship Id="rId4" Type="http://schemas.openxmlformats.org/officeDocument/2006/relationships/hyperlink" Target="http://xpam-xpicta.ru/uploads/posts/2012-03/1333032960_dsc09681otec-aleksandr-itog.dok.jpg" TargetMode="External"/><Relationship Id="rId9" Type="http://schemas.openxmlformats.org/officeDocument/2006/relationships/hyperlink" Target="http://www.otdel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5779</Characters>
  <Application>Microsoft Office Word</Application>
  <DocSecurity>0</DocSecurity>
  <Lines>48</Lines>
  <Paragraphs>13</Paragraphs>
  <ScaleCrop>false</ScaleCrop>
  <Company>Grizli777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2015-11-25T06:49:00Z</dcterms:created>
  <dcterms:modified xsi:type="dcterms:W3CDTF">2015-11-25T06:49:00Z</dcterms:modified>
</cp:coreProperties>
</file>